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30F" w:rsidRDefault="0040230F" w:rsidP="0040230F">
      <w:pPr>
        <w:pStyle w:val="NormalWeb"/>
        <w:shd w:val="clear" w:color="auto" w:fill="FFFFFF"/>
        <w:spacing w:before="0" w:beforeAutospacing="0" w:after="0" w:afterAutospacing="0" w:line="390" w:lineRule="atLeast"/>
        <w:textAlignment w:val="baseline"/>
        <w:rPr>
          <w:rFonts w:ascii="Helvetica" w:hAnsi="Helvetica" w:cs="Helvetica"/>
          <w:color w:val="000000"/>
        </w:rPr>
      </w:pPr>
    </w:p>
    <w:p w:rsidR="0040230F" w:rsidRPr="007422EB" w:rsidRDefault="0040230F" w:rsidP="0040230F">
      <w:pPr>
        <w:pStyle w:val="NormalWeb"/>
        <w:shd w:val="clear" w:color="auto" w:fill="FFFFFF"/>
        <w:spacing w:before="0" w:beforeAutospacing="0" w:after="0" w:afterAutospacing="0" w:line="390" w:lineRule="atLeast"/>
        <w:textAlignment w:val="baseline"/>
        <w:rPr>
          <w:rFonts w:ascii="StempelGaramond Roman" w:hAnsi="StempelGaramond Roman" w:cs="Helvetica"/>
          <w:b/>
          <w:color w:val="000000"/>
          <w:sz w:val="32"/>
          <w:szCs w:val="32"/>
        </w:rPr>
      </w:pPr>
      <w:r w:rsidRPr="007422EB">
        <w:rPr>
          <w:rFonts w:ascii="StempelGaramond Roman" w:hAnsi="StempelGaramond Roman" w:cs="Helvetica"/>
          <w:b/>
          <w:color w:val="000000"/>
          <w:sz w:val="32"/>
          <w:szCs w:val="32"/>
        </w:rPr>
        <w:t>H. E. Hildebrand</w:t>
      </w:r>
    </w:p>
    <w:p w:rsidR="0040230F" w:rsidRPr="007422EB" w:rsidRDefault="0040230F" w:rsidP="0040230F">
      <w:pPr>
        <w:pStyle w:val="NormalWeb"/>
        <w:shd w:val="clear" w:color="auto" w:fill="FFFFFF"/>
        <w:spacing w:before="0" w:beforeAutospacing="0" w:after="0" w:afterAutospacing="0" w:line="390" w:lineRule="atLeast"/>
        <w:textAlignment w:val="baseline"/>
        <w:rPr>
          <w:rFonts w:ascii="StempelGaramond Roman" w:hAnsi="StempelGaramond Roman" w:cs="Helvetica"/>
          <w:color w:val="000000"/>
        </w:rPr>
      </w:pPr>
    </w:p>
    <w:p w:rsidR="0040230F" w:rsidRPr="007422EB" w:rsidRDefault="00575279" w:rsidP="0040230F">
      <w:pPr>
        <w:pStyle w:val="NormalWeb"/>
        <w:shd w:val="clear" w:color="auto" w:fill="FFFFFF"/>
        <w:spacing w:before="0" w:beforeAutospacing="0" w:after="0" w:afterAutospacing="0" w:line="390" w:lineRule="atLeast"/>
        <w:textAlignment w:val="baseline"/>
        <w:rPr>
          <w:rFonts w:ascii="StempelGaramond Roman" w:hAnsi="StempelGaramond Roman" w:cs="Helvetica"/>
          <w:color w:val="000000"/>
        </w:rPr>
      </w:pPr>
      <w:hyperlink r:id="rId5" w:history="1">
        <w:r w:rsidR="0040230F" w:rsidRPr="007422EB">
          <w:rPr>
            <w:rStyle w:val="Hyperlink"/>
            <w:rFonts w:ascii="StempelGaramond Roman" w:hAnsi="StempelGaramond Roman" w:cs="Helvetica"/>
            <w:color w:val="777777"/>
          </w:rPr>
          <w:t>Henry Elber</w:t>
        </w:r>
        <w:r>
          <w:rPr>
            <w:rStyle w:val="Hyperlink"/>
            <w:rFonts w:ascii="StempelGaramond Roman" w:hAnsi="StempelGaramond Roman" w:cs="Helvetica"/>
            <w:color w:val="777777"/>
          </w:rPr>
          <w:t>t</w:t>
        </w:r>
        <w:r w:rsidR="0040230F" w:rsidRPr="007422EB">
          <w:rPr>
            <w:rStyle w:val="Hyperlink"/>
            <w:rFonts w:ascii="StempelGaramond Roman" w:hAnsi="StempelGaramond Roman" w:cs="Helvetica"/>
            <w:color w:val="777777"/>
          </w:rPr>
          <w:t xml:space="preserve"> Hildebrand</w:t>
        </w:r>
      </w:hyperlink>
      <w:r w:rsidR="0040230F" w:rsidRPr="007422EB">
        <w:rPr>
          <w:rFonts w:ascii="StempelGaramond Roman" w:hAnsi="StempelGaramond Roman" w:cs="Helvetica"/>
          <w:color w:val="000000"/>
        </w:rPr>
        <w:t> died Nov. 14, 1931, at the relatively young age of 64, but he had fulfilled enough business and civic roles to occupy several lifetimes. He was, local chairman of the </w:t>
      </w:r>
      <w:hyperlink r:id="rId6" w:history="1">
        <w:r w:rsidR="0040230F" w:rsidRPr="007422EB">
          <w:rPr>
            <w:rStyle w:val="Hyperlink"/>
            <w:rFonts w:ascii="StempelGaramond Roman" w:hAnsi="StempelGaramond Roman" w:cs="Helvetica"/>
            <w:color w:val="777777"/>
          </w:rPr>
          <w:t>Democrat Party</w:t>
        </w:r>
      </w:hyperlink>
      <w:r w:rsidR="0040230F" w:rsidRPr="007422EB">
        <w:rPr>
          <w:rFonts w:ascii="StempelGaramond Roman" w:hAnsi="StempelGaramond Roman" w:cs="Helvetica"/>
          <w:color w:val="000000"/>
        </w:rPr>
        <w:t> and was influential in bringing its state convention to San Antonio in 1906. Hildebrand was active in political and civic affairs, according to his obituary in the San Antonio Express, Nov. 15, 1931. A resident of San Antonio since 1886, he would have been well-known to many and a suitable namesake for a city street that seemed likely to grow in importance. (Hildebrand Avenue)</w:t>
      </w:r>
    </w:p>
    <w:p w:rsidR="0040230F" w:rsidRPr="007422EB" w:rsidRDefault="0040230F" w:rsidP="0040230F">
      <w:pPr>
        <w:pStyle w:val="NormalWeb"/>
        <w:shd w:val="clear" w:color="auto" w:fill="FFFFFF"/>
        <w:spacing w:before="0" w:beforeAutospacing="0" w:after="0" w:afterAutospacing="0" w:line="390" w:lineRule="atLeast"/>
        <w:textAlignment w:val="baseline"/>
        <w:rPr>
          <w:rFonts w:ascii="StempelGaramond Roman" w:hAnsi="StempelGaramond Roman" w:cs="Helvetica"/>
          <w:color w:val="000000"/>
        </w:rPr>
      </w:pPr>
      <w:r w:rsidRPr="007422EB">
        <w:rPr>
          <w:rFonts w:ascii="StempelGaramond Roman" w:hAnsi="StempelGaramond Roman" w:cs="Helvetica"/>
          <w:color w:val="000000"/>
        </w:rPr>
        <w:t>As president of the city's </w:t>
      </w:r>
      <w:hyperlink r:id="rId7" w:history="1">
        <w:r w:rsidRPr="007422EB">
          <w:rPr>
            <w:rStyle w:val="Hyperlink"/>
            <w:rFonts w:ascii="StempelGaramond Roman" w:hAnsi="StempelGaramond Roman" w:cs="Helvetica"/>
            <w:color w:val="777777"/>
          </w:rPr>
          <w:t>Chamber of Commerce</w:t>
        </w:r>
      </w:hyperlink>
      <w:r w:rsidRPr="007422EB">
        <w:rPr>
          <w:rFonts w:ascii="StempelGaramond Roman" w:hAnsi="StempelGaramond Roman" w:cs="Helvetica"/>
          <w:color w:val="000000"/>
        </w:rPr>
        <w:t> in 1903 and 1904, he was largely responsible for the MKT Railroad constructing a direct line to San Anton</w:t>
      </w:r>
      <w:r w:rsidR="00712682" w:rsidRPr="007422EB">
        <w:rPr>
          <w:rFonts w:ascii="StempelGaramond Roman" w:hAnsi="StempelGaramond Roman" w:cs="Helvetica"/>
          <w:color w:val="000000"/>
        </w:rPr>
        <w:t xml:space="preserve">io. </w:t>
      </w:r>
      <w:r w:rsidRPr="007422EB">
        <w:rPr>
          <w:rFonts w:ascii="StempelGaramond Roman" w:hAnsi="StempelGaramond Roman" w:cs="Helvetica"/>
          <w:color w:val="000000"/>
        </w:rPr>
        <w:t xml:space="preserve"> Hildebrand also served as clerk of the </w:t>
      </w:r>
      <w:hyperlink r:id="rId8" w:history="1">
        <w:r w:rsidRPr="007422EB">
          <w:rPr>
            <w:rStyle w:val="Hyperlink"/>
            <w:rFonts w:ascii="StempelGaramond Roman" w:hAnsi="StempelGaramond Roman" w:cs="Helvetica"/>
            <w:color w:val="777777"/>
          </w:rPr>
          <w:t>Fourth Court of Appeals</w:t>
        </w:r>
      </w:hyperlink>
      <w:r w:rsidRPr="007422EB">
        <w:rPr>
          <w:rFonts w:ascii="StempelGaramond Roman" w:hAnsi="StempelGaramond Roman" w:cs="Helvetica"/>
          <w:color w:val="000000"/>
        </w:rPr>
        <w:t>, a district judge on the exemption board of the Western District of Texas during World War I and promoted the federal government's expansion of Fort Sam Houston.</w:t>
      </w:r>
    </w:p>
    <w:p w:rsidR="00712682" w:rsidRPr="007422EB" w:rsidRDefault="0040230F" w:rsidP="0040230F">
      <w:pPr>
        <w:pStyle w:val="NormalWeb"/>
        <w:shd w:val="clear" w:color="auto" w:fill="FFFFFF"/>
        <w:spacing w:before="0" w:beforeAutospacing="0" w:after="0" w:afterAutospacing="0" w:line="390" w:lineRule="atLeast"/>
        <w:textAlignment w:val="baseline"/>
        <w:rPr>
          <w:rFonts w:ascii="StempelGaramond Roman" w:hAnsi="StempelGaramond Roman" w:cs="Helvetica"/>
          <w:color w:val="000000"/>
        </w:rPr>
      </w:pPr>
      <w:r w:rsidRPr="007422EB">
        <w:rPr>
          <w:rFonts w:ascii="StempelGaramond Roman" w:hAnsi="StempelGaramond Roman" w:cs="Helvetica"/>
          <w:color w:val="000000"/>
        </w:rPr>
        <w:t xml:space="preserve">As a businessman, he had interests in an abstract company, the Alta Vista dairy, Southern Transfer and Storage and a real-estate firm, </w:t>
      </w:r>
      <w:proofErr w:type="spellStart"/>
      <w:r w:rsidRPr="007422EB">
        <w:rPr>
          <w:rFonts w:ascii="StempelGaramond Roman" w:hAnsi="StempelGaramond Roman" w:cs="Helvetica"/>
          <w:color w:val="000000"/>
        </w:rPr>
        <w:t>Requa</w:t>
      </w:r>
      <w:proofErr w:type="spellEnd"/>
      <w:r w:rsidRPr="007422EB">
        <w:rPr>
          <w:rFonts w:ascii="StempelGaramond Roman" w:hAnsi="StempelGaramond Roman" w:cs="Helvetica"/>
          <w:color w:val="000000"/>
        </w:rPr>
        <w:t xml:space="preserve"> &amp; Hildebrand. He also was a chief developer of Laurel Heights and the Scenic Loop. On the civic side, he was a director of the </w:t>
      </w:r>
      <w:hyperlink r:id="rId9" w:history="1">
        <w:r w:rsidRPr="007422EB">
          <w:rPr>
            <w:rStyle w:val="Hyperlink"/>
            <w:rFonts w:ascii="StempelGaramond Roman" w:hAnsi="StempelGaramond Roman" w:cs="Helvetica"/>
            <w:color w:val="777777"/>
          </w:rPr>
          <w:t>Kiwanis Club</w:t>
        </w:r>
      </w:hyperlink>
      <w:r w:rsidRPr="007422EB">
        <w:rPr>
          <w:rFonts w:ascii="StempelGaramond Roman" w:hAnsi="StempelGaramond Roman" w:cs="Helvetica"/>
          <w:color w:val="000000"/>
        </w:rPr>
        <w:t> and the San Antonio Board of Realtors, president of the Business Men's Club and of the Battle of </w:t>
      </w:r>
      <w:hyperlink r:id="rId10" w:history="1">
        <w:r w:rsidRPr="007422EB">
          <w:rPr>
            <w:rStyle w:val="Hyperlink"/>
            <w:rFonts w:ascii="StempelGaramond Roman" w:hAnsi="StempelGaramond Roman" w:cs="Helvetica"/>
            <w:color w:val="777777"/>
          </w:rPr>
          <w:t>Flowers Commission</w:t>
        </w:r>
      </w:hyperlink>
      <w:r w:rsidRPr="007422EB">
        <w:rPr>
          <w:rFonts w:ascii="StempelGaramond Roman" w:hAnsi="StempelGaramond Roman" w:cs="Helvetica"/>
          <w:color w:val="000000"/>
        </w:rPr>
        <w:t>.</w:t>
      </w:r>
      <w:r w:rsidR="00712682" w:rsidRPr="007422EB">
        <w:rPr>
          <w:rFonts w:ascii="StempelGaramond Roman" w:hAnsi="StempelGaramond Roman" w:cs="Helvetica"/>
          <w:color w:val="000000"/>
        </w:rPr>
        <w:t xml:space="preserve"> His brother, Ira Polk Hildebrand was a prominent San Antonio attorney who ultimately was named Dean of the University of Texas Law School.</w:t>
      </w:r>
      <w:bookmarkStart w:id="0" w:name="_GoBack"/>
      <w:bookmarkEnd w:id="0"/>
    </w:p>
    <w:p w:rsidR="00712682" w:rsidRPr="007422EB" w:rsidRDefault="00712682" w:rsidP="0040230F">
      <w:pPr>
        <w:pStyle w:val="NormalWeb"/>
        <w:shd w:val="clear" w:color="auto" w:fill="FFFFFF"/>
        <w:spacing w:before="0" w:beforeAutospacing="0" w:after="0" w:afterAutospacing="0" w:line="390" w:lineRule="atLeast"/>
        <w:textAlignment w:val="baseline"/>
        <w:rPr>
          <w:rFonts w:ascii="StempelGaramond Roman" w:hAnsi="StempelGaramond Roman" w:cs="Helvetica"/>
          <w:color w:val="000000"/>
        </w:rPr>
      </w:pPr>
      <w:r w:rsidRPr="007422EB">
        <w:rPr>
          <w:rFonts w:ascii="StempelGaramond Roman" w:hAnsi="StempelGaramond Roman" w:cs="Helvetica"/>
          <w:color w:val="000000"/>
        </w:rPr>
        <w:t xml:space="preserve">As the Scenic Loop Playground Club development, a project of </w:t>
      </w:r>
      <w:proofErr w:type="spellStart"/>
      <w:r w:rsidRPr="007422EB">
        <w:rPr>
          <w:rFonts w:ascii="StempelGaramond Roman" w:hAnsi="StempelGaramond Roman" w:cs="Helvetica"/>
          <w:color w:val="000000"/>
        </w:rPr>
        <w:t>Requa</w:t>
      </w:r>
      <w:proofErr w:type="spellEnd"/>
      <w:r w:rsidRPr="007422EB">
        <w:rPr>
          <w:rFonts w:ascii="StempelGaramond Roman" w:hAnsi="StempelGaramond Roman" w:cs="Helvetica"/>
          <w:color w:val="000000"/>
        </w:rPr>
        <w:t xml:space="preserve"> &amp; Hildebrand began to take </w:t>
      </w:r>
      <w:proofErr w:type="gramStart"/>
      <w:r w:rsidRPr="007422EB">
        <w:rPr>
          <w:rFonts w:ascii="StempelGaramond Roman" w:hAnsi="StempelGaramond Roman" w:cs="Helvetica"/>
          <w:color w:val="000000"/>
        </w:rPr>
        <w:t>shape,</w:t>
      </w:r>
      <w:proofErr w:type="gramEnd"/>
      <w:r w:rsidRPr="007422EB">
        <w:rPr>
          <w:rFonts w:ascii="StempelGaramond Roman" w:hAnsi="StempelGaramond Roman" w:cs="Helvetica"/>
          <w:color w:val="000000"/>
        </w:rPr>
        <w:t xml:space="preserve"> Hildebrand selected a site abutting Helotes Creek just north of the Grey Moss Inn as the spot for his own country cottage.</w:t>
      </w:r>
      <w:r w:rsidR="007422EB" w:rsidRPr="007422EB">
        <w:rPr>
          <w:rFonts w:ascii="StempelGaramond Roman" w:hAnsi="StempelGaramond Roman" w:cs="Helvetica"/>
          <w:color w:val="000000"/>
        </w:rPr>
        <w:t xml:space="preserve"> Within five months of the opening of Scenic Loop Playground in 1929, Hildebrand announced that he had sold his cottage to a Mr. Tom C. Thornton of California, a prominent businessman.</w:t>
      </w:r>
    </w:p>
    <w:p w:rsidR="00712682" w:rsidRDefault="00712682" w:rsidP="0040230F">
      <w:pPr>
        <w:pStyle w:val="NormalWeb"/>
        <w:shd w:val="clear" w:color="auto" w:fill="FFFFFF"/>
        <w:spacing w:before="0" w:beforeAutospacing="0" w:after="0" w:afterAutospacing="0" w:line="390" w:lineRule="atLeast"/>
        <w:textAlignment w:val="baseline"/>
        <w:rPr>
          <w:rFonts w:ascii="Helvetica" w:hAnsi="Helvetica" w:cs="Helvetica"/>
          <w:color w:val="000000"/>
        </w:rPr>
      </w:pPr>
    </w:p>
    <w:p w:rsidR="00EE2E29" w:rsidRDefault="00575279"/>
    <w:sectPr w:rsidR="00EE2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30204"/>
    <w:charset w:val="00"/>
    <w:family w:val="swiss"/>
    <w:pitch w:val="variable"/>
    <w:sig w:usb0="00002A87" w:usb1="00000000" w:usb2="00000000" w:usb3="00000000" w:csb0="000000FF" w:csb1="00000000"/>
  </w:font>
  <w:font w:name="StempelGaramond Roman">
    <w:panose1 w:val="02020502050306020203"/>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30F"/>
    <w:rsid w:val="0040230F"/>
    <w:rsid w:val="00575279"/>
    <w:rsid w:val="00712682"/>
    <w:rsid w:val="007422EB"/>
    <w:rsid w:val="00B42A58"/>
    <w:rsid w:val="00B4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23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23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23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23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sanantonio.com/search/?action=search&amp;channel=life%2Flife_columnists%2Fpaula_allen&amp;inlineLink=1&amp;searchindex=solr&amp;query=%22Fourth+Court+of+Appeals%22" TargetMode="External"/><Relationship Id="rId3" Type="http://schemas.openxmlformats.org/officeDocument/2006/relationships/settings" Target="settings.xml"/><Relationship Id="rId7" Type="http://schemas.openxmlformats.org/officeDocument/2006/relationships/hyperlink" Target="https://www.mysanantonio.com/search/?action=search&amp;channel=life%2Flife_columnists%2Fpaula_allen&amp;inlineLink=1&amp;searchindex=solr&amp;query=%22Chamber+of+Commerce%2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mysanantonio.com/search/?action=search&amp;channel=life%2Flife_columnists%2Fpaula_allen&amp;inlineLink=1&amp;searchindex=solr&amp;query=%22Democratic+Party%22" TargetMode="External"/><Relationship Id="rId11" Type="http://schemas.openxmlformats.org/officeDocument/2006/relationships/fontTable" Target="fontTable.xml"/><Relationship Id="rId5" Type="http://schemas.openxmlformats.org/officeDocument/2006/relationships/hyperlink" Target="https://www.mysanantonio.com/search/?action=search&amp;channel=life%2Flife_columnists%2Fpaula_allen&amp;inlineLink=1&amp;searchindex=solr&amp;query=%22Henry+Elber+Hildebrand%22" TargetMode="External"/><Relationship Id="rId10" Type="http://schemas.openxmlformats.org/officeDocument/2006/relationships/hyperlink" Target="https://www.mysanantonio.com/search/?action=search&amp;channel=life%2Flife_columnists%2Fpaula_allen&amp;inlineLink=1&amp;searchindex=solr&amp;query=%22Flowers+Commission%22" TargetMode="External"/><Relationship Id="rId4" Type="http://schemas.openxmlformats.org/officeDocument/2006/relationships/webSettings" Target="webSettings.xml"/><Relationship Id="rId9" Type="http://schemas.openxmlformats.org/officeDocument/2006/relationships/hyperlink" Target="https://www.mysanantonio.com/search/?action=search&amp;channel=life%2Flife_columnists%2Fpaula_allen&amp;inlineLink=1&amp;searchindex=solr&amp;query=%22Kiwanis+Club%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Randy</cp:lastModifiedBy>
  <cp:revision>4</cp:revision>
  <dcterms:created xsi:type="dcterms:W3CDTF">2019-04-07T23:46:00Z</dcterms:created>
  <dcterms:modified xsi:type="dcterms:W3CDTF">2019-04-08T00:04:00Z</dcterms:modified>
</cp:coreProperties>
</file>